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792"/>
      </w:tblGrid>
      <w:tr>
        <w:tc>
          <w:tcPr>
            <w:tcW w:type="dxa" w:w="9792"/>
            <w:shd w:fill="07111F" w:val="clear"/>
          </w:tcPr>
          <w:p>
            <w:pPr>
              <w:spacing w:before="160" w:after="160"/>
              <w:jc w:val="left"/>
            </w:pPr>
            <w:r>
              <w:rPr>
                <w:rFonts w:ascii="Calibri" w:hAnsi="Calibri" w:eastAsia="Calibri"/>
                <w:b w:val="0"/>
                <w:color w:val="A5F3FC"/>
                <w:sz w:val="20"/>
              </w:rPr>
              <w:t>https://mkb.nmiczd.ru/</w:t>
              <w:br/>
            </w:r>
            <w:r>
              <w:rPr>
                <w:rFonts w:ascii="Calibri" w:hAnsi="Calibri" w:eastAsia="Calibri"/>
                <w:b/>
                <w:color w:val="FFFFFF"/>
                <w:sz w:val="36"/>
              </w:rPr>
              <w:t>МКБ — выбор хирургической тактики</w:t>
            </w:r>
          </w:p>
        </w:tc>
      </w:tr>
    </w:tbl>
    <w:p>
      <w:pPr>
        <w:spacing w:after="280"/>
        <w:jc w:val="left"/>
      </w:pPr>
      <w:r>
        <w:rPr>
          <w:rFonts w:ascii="Calibri" w:hAnsi="Calibri" w:eastAsia="Calibri"/>
          <w:b w:val="0"/>
          <w:color w:val="64748B"/>
          <w:sz w:val="20"/>
        </w:rPr>
        <w:t>Категория: СППВР    •    Мониторинг проектов НМИЦ</w:t>
      </w:r>
    </w:p>
    <w:p>
      <w:pPr>
        <w:spacing w:after="200"/>
        <w:pBdr>
          <w:bottom w:val="single" w:sz="8" w:space="1" w:color="06B6D4"/>
        </w:pBdr>
      </w:pPr>
    </w:p>
    <w:p>
      <w:pPr>
        <w:spacing w:before="240" w:after="80"/>
      </w:pPr>
      <w:r>
        <w:rPr>
          <w:rFonts w:ascii="Calibri" w:hAnsi="Calibri" w:eastAsia="Calibri"/>
          <w:b/>
          <w:color w:val="07111F"/>
          <w:sz w:val="26"/>
        </w:rPr>
        <w:t>Название и назначение</w:t>
      </w:r>
    </w:p>
    <w:p>
      <w:pPr>
        <w:spacing w:line="276" w:lineRule="auto" w:after="160"/>
      </w:pPr>
      <w:r>
        <w:rPr>
          <w:rFonts w:ascii="Calibri" w:hAnsi="Calibri" w:eastAsia="Calibri"/>
          <w:b w:val="0"/>
          <w:color w:val="334155"/>
          <w:sz w:val="22"/>
        </w:rPr>
        <w:t>«МКБ-Дети» — веб-приложение для помощи врачу при плановом выборе хирургической тактики лечения мочекаменной болезни у детей. Система переводит клинический материал из протоколов КТ и УЗИ почек в структурированные параметры, проводит врача по дереву решений и формирует обоснованную рекомендацию с расчётом вероятности эффективности дистанционной ударно-волновой литотрипсии. Приложение создано как рабочий инструмент поддержки принятия решений и не заменяет клиническое суждение лечащего врача.</w:t>
      </w:r>
    </w:p>
    <w:p>
      <w:pPr>
        <w:spacing w:before="240" w:after="80"/>
      </w:pPr>
      <w:r>
        <w:rPr>
          <w:rFonts w:ascii="Calibri" w:hAnsi="Calibri" w:eastAsia="Calibri"/>
          <w:b/>
          <w:color w:val="07111F"/>
          <w:sz w:val="26"/>
        </w:rPr>
        <w:t>Контекст использования</w:t>
      </w:r>
    </w:p>
    <w:p>
      <w:pPr>
        <w:spacing w:line="276" w:lineRule="auto" w:after="160"/>
      </w:pPr>
      <w:r>
        <w:rPr>
          <w:rFonts w:ascii="Calibri" w:hAnsi="Calibri" w:eastAsia="Calibri"/>
          <w:b w:val="0"/>
          <w:color w:val="334155"/>
          <w:sz w:val="22"/>
        </w:rPr>
        <w:t>Основные пользователи — врачи-хирурги, урологи и специалисты детского нефроурологического профиля, которые готовят плановое оперативное лечение. В типичном сценарии специалист загружает протокол КТ, при необходимости — УЗИ, сверяет автоматически извлечённые показатели с исходным документом, отвечает на уточняющие вопросы по дереву решений и получает итоговую рекомендацию. Система обрабатывает параметры камней, анатомические особенности, данные визуализации и историю случаев пациента.</w:t>
      </w:r>
    </w:p>
    <w:p>
      <w:pPr>
        <w:spacing w:before="240" w:after="80"/>
      </w:pPr>
      <w:r>
        <w:rPr>
          <w:rFonts w:ascii="Calibri" w:hAnsi="Calibri" w:eastAsia="Calibri"/>
          <w:b/>
          <w:color w:val="07111F"/>
          <w:sz w:val="26"/>
        </w:rPr>
        <w:t>Архитектура</w:t>
      </w:r>
    </w:p>
    <w:p>
      <w:pPr>
        <w:spacing w:line="276" w:lineRule="auto" w:after="160"/>
      </w:pPr>
      <w:r>
        <w:rPr>
          <w:rFonts w:ascii="Calibri" w:hAnsi="Calibri" w:eastAsia="Calibri"/>
          <w:b w:val="0"/>
          <w:color w:val="334155"/>
          <w:sz w:val="22"/>
        </w:rPr>
        <w:t>Решение построено как full-stack система: backend на Python с FastAPI и SQLAlchemy, frontend на React, TypeScript и Vite с визуализацией дерева решений через React Flow. Данные случаев хранятся в PostgreSQL, клиническая логика вынесена в конфигурируемые JSON-файлы дерева и коэффициентов. Для production предусмотрено развёртывание через Docker Compose с отдельными контейнерами API, веб-интерфейса и базы данных, reverse proxy на nginx и поддержка локальной LLM-модели через Ollama для извлечения данных из PDF-протоколов.</w:t>
      </w:r>
    </w:p>
    <w:p>
      <w:pPr>
        <w:spacing w:before="240" w:after="80"/>
      </w:pPr>
      <w:r>
        <w:rPr>
          <w:rFonts w:ascii="Calibri" w:hAnsi="Calibri" w:eastAsia="Calibri"/>
          <w:b/>
          <w:color w:val="07111F"/>
          <w:sz w:val="26"/>
        </w:rPr>
        <w:t>Основной функционал</w:t>
      </w:r>
    </w:p>
    <w:p>
      <w:pPr>
        <w:spacing w:line="276" w:lineRule="auto" w:after="160"/>
      </w:pPr>
      <w:r>
        <w:rPr>
          <w:rFonts w:ascii="Calibri" w:hAnsi="Calibri" w:eastAsia="Calibri"/>
          <w:b w:val="0"/>
          <w:color w:val="334155"/>
          <w:sz w:val="22"/>
        </w:rPr>
        <w:t>Загрузка и разбор протоколов КТ и УЗИ в формате PDF с автоматическим извлечением ключевых показателей и ручной сверкой результата. Пошаговый мастер по дереву решений с учётом клинических веток и альтернативных маршрутов. Расчёт вероятности эффективности ДУВЛ по логистической модели на основе возраста, размеров и плотности конкрементов. Формирование PDF-отчёта с рекомендацией и обоснованием. Ведение истории случаев, ролевая модель доступа и визуальный редактор дерева для администратора.</w:t>
      </w:r>
    </w:p>
    <w:p>
      <w:pPr>
        <w:spacing w:before="240" w:after="80"/>
      </w:pPr>
      <w:r>
        <w:rPr>
          <w:rFonts w:ascii="Calibri" w:hAnsi="Calibri" w:eastAsia="Calibri"/>
          <w:b/>
          <w:color w:val="07111F"/>
          <w:sz w:val="26"/>
        </w:rPr>
        <w:t>Итоговый результат работы приложения</w:t>
      </w:r>
    </w:p>
    <w:p>
      <w:pPr>
        <w:spacing w:line="276" w:lineRule="auto" w:after="160"/>
      </w:pPr>
      <w:r>
        <w:rPr>
          <w:rFonts w:ascii="Calibri" w:hAnsi="Calibri" w:eastAsia="Calibri"/>
          <w:b w:val="0"/>
          <w:color w:val="334155"/>
          <w:sz w:val="22"/>
        </w:rPr>
        <w:t>На выходе врач получает структурированную карточку случая, пройденный маршрут по дереву решений, численную оценку вероятности эффективности выбранной тактики и готовый PDF-отчёт для включения в рабочую документацию. Для учреждения формируется единая база разобранных клинических случаев с прозрачной логикой принятия решения.</w:t>
      </w:r>
    </w:p>
    <w:p>
      <w:pPr>
        <w:spacing w:before="240" w:after="80"/>
      </w:pPr>
      <w:r>
        <w:rPr>
          <w:rFonts w:ascii="Calibri" w:hAnsi="Calibri" w:eastAsia="Calibri"/>
          <w:b/>
          <w:color w:val="07111F"/>
          <w:sz w:val="26"/>
        </w:rPr>
        <w:t>Практическая польза</w:t>
      </w:r>
    </w:p>
    <w:p>
      <w:pPr>
        <w:spacing w:line="276" w:lineRule="auto" w:after="160"/>
      </w:pPr>
      <w:r>
        <w:rPr>
          <w:rFonts w:ascii="Calibri" w:hAnsi="Calibri" w:eastAsia="Calibri"/>
          <w:b w:val="0"/>
          <w:color w:val="334155"/>
          <w:sz w:val="22"/>
        </w:rPr>
        <w:t>Приложение сокращает время подготовки к плановой операции, снижает ручной перенос данных из протоколов визуализации и делает выбор тактики более прозрачным за счёт формализованного дерева решений. Для центра важна воспроизводимость рекомендаций, возможность накопления клинического опыта в базе случаев и локальная обработка персональных данных внутри защищённого контура организации.</w:t>
      </w:r>
    </w:p>
    <w:p>
      <w:pPr>
        <w:spacing w:before="240" w:after="80"/>
      </w:pPr>
      <w:r>
        <w:rPr>
          <w:rFonts w:ascii="Calibri" w:hAnsi="Calibri" w:eastAsia="Calibri"/>
          <w:b/>
          <w:color w:val="07111F"/>
          <w:sz w:val="26"/>
        </w:rPr>
        <w:t>Сильные стороны проекта</w:t>
      </w:r>
    </w:p>
    <w:p>
      <w:pPr>
        <w:spacing w:line="276" w:lineRule="auto" w:after="160"/>
      </w:pPr>
      <w:r>
        <w:rPr>
          <w:rFonts w:ascii="Calibri" w:hAnsi="Calibri" w:eastAsia="Calibri"/>
          <w:b w:val="0"/>
          <w:color w:val="334155"/>
          <w:sz w:val="22"/>
        </w:rPr>
        <w:t>Предметная направленность на детскую мочекаменную болезнь, сочетание rule-based логики и инструментов распознавания документов, редактируемое дерево решений, расчётная модель эффективности ДУВЛ и production-схема с Docker и nginx. Архитектура допускает развитие парсеров, расширение дерева и подключение дополнительных источников клинических данных.</w:t>
      </w:r>
    </w:p>
    <w:p>
      <w:pPr>
        <w:spacing w:before="240" w:after="80"/>
      </w:pPr>
      <w:r>
        <w:rPr>
          <w:rFonts w:ascii="Calibri" w:hAnsi="Calibri" w:eastAsia="Calibri"/>
          <w:b/>
          <w:color w:val="07111F"/>
          <w:sz w:val="26"/>
        </w:rPr>
        <w:t>Краткий итог</w:t>
      </w:r>
    </w:p>
    <w:p>
      <w:pPr>
        <w:spacing w:line="276" w:lineRule="auto" w:after="160"/>
      </w:pPr>
      <w:r>
        <w:rPr>
          <w:rFonts w:ascii="Calibri" w:hAnsi="Calibri" w:eastAsia="Calibri"/>
          <w:b w:val="0"/>
          <w:color w:val="334155"/>
          <w:sz w:val="22"/>
        </w:rPr>
        <w:t>«МКБ-Дети» — специализированный цифровой помощник для выбора хирургической тактики при мочекаменной болезни у детей. Он объединяет разбор протоколов, клиническую логику и формирование отчёта в одном защищённом веб-контуре и создаёт основу для более системного ведения сложных нефроурологических случаев в медицинской организации.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224" w:right="1224" w:bottom="1080" w:left="1224" w:header="360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before="0" w:after="0"/>
      <w:jc w:val="center"/>
    </w:pPr>
    <w:r>
      <w:drawing>
        <wp:inline xmlns:a="http://schemas.openxmlformats.org/drawingml/2006/main" xmlns:pic="http://schemas.openxmlformats.org/drawingml/2006/picture">
          <wp:extent cx="347472" cy="347472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7472" cy="347472"/>
                  </a:xfrm>
                  <a:prstGeom prst="rect"/>
                </pic:spPr>
              </pic:pic>
            </a:graphicData>
          </a:graphic>
        </wp:inline>
      </w:drawing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before="0" w:after="0"/>
      <w:jc w:val="center"/>
    </w:pPr>
    <w:r>
      <w:drawing>
        <wp:inline xmlns:a="http://schemas.openxmlformats.org/drawingml/2006/main" xmlns:pic="http://schemas.openxmlformats.org/drawingml/2006/picture">
          <wp:extent cx="475488" cy="475488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5488" cy="475488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